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Times New Roman" w:hAnsi="Times New Roman"/>
          <w:lang w:val="zxx" w:eastAsia="zxx" w:bidi="zxx"/>
        </w:rPr>
      </w:pPr>
      <w:r>
        <w:rPr>
          <w:rFonts w:eastAsia="Times New Roman" w:cs="Times New Roman" w:ascii="Times New Roman" w:hAnsi="Times New Roman"/>
          <w:b/>
          <w:lang w:val="zxx" w:eastAsia="zxx" w:bidi="zxx"/>
        </w:rPr>
        <w:t xml:space="preserve">KARTA PRZEDMIOTU </w:t>
      </w:r>
    </w:p>
    <w:p>
      <w:pPr>
        <w:pStyle w:val="Normal"/>
        <w:spacing w:lineRule="auto" w:line="240" w:before="240" w:after="200"/>
        <w:rPr>
          <w:rFonts w:ascii="Times New Roman" w:hAnsi="Times New Roman" w:eastAsia="Times New Roman" w:cs="Times New Roman"/>
          <w:i/>
          <w:i/>
          <w:sz w:val="20"/>
          <w:szCs w:val="20"/>
          <w:highlight w:val="white"/>
          <w:lang w:val="zxx" w:eastAsia="zxx" w:bidi="zxx"/>
        </w:rPr>
      </w:pPr>
      <w:r>
        <w:rPr/>
      </w:r>
    </w:p>
    <w:p>
      <w:pPr>
        <w:pStyle w:val="Normal"/>
        <w:numPr>
          <w:ilvl w:val="0"/>
          <w:numId w:val="2"/>
        </w:numPr>
        <w:ind w:left="1080" w:hanging="72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val="zxx" w:eastAsia="zxx" w:bidi="zxx"/>
        </w:rPr>
        <w:t>Dane podstawowe</w:t>
      </w:r>
    </w:p>
    <w:tbl>
      <w:tblPr>
        <w:tblStyle w:val="Table1"/>
        <w:tblW w:w="9062" w:type="dxa"/>
        <w:jc w:val="left"/>
        <w:tblInd w:w="864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4544"/>
        <w:gridCol w:w="4517"/>
      </w:tblGrid>
      <w:tr>
        <w:trPr>
          <w:trHeight w:val="427" w:hRule="atLeast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Nazwa przedmiotu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Językoznawstwo i translatoryka</w:t>
            </w:r>
          </w:p>
        </w:tc>
      </w:tr>
      <w:tr>
        <w:trPr>
          <w:trHeight w:val="427" w:hRule="atLeast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Nazwa przedmiotu w języku angielskim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Linguistics and translation studies</w:t>
            </w:r>
          </w:p>
        </w:tc>
      </w:tr>
      <w:tr>
        <w:trPr>
          <w:trHeight w:val="427" w:hRule="atLeast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 xml:space="preserve">Kierunek studiów 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u w:val="none" w:color="000000"/>
                <w:lang w:val="zxx" w:eastAsia="zxx" w:bidi="zxx"/>
              </w:rPr>
              <w:t>lingwistyka stosowana</w:t>
            </w:r>
          </w:p>
        </w:tc>
      </w:tr>
      <w:tr>
        <w:trPr>
          <w:trHeight w:val="427" w:hRule="atLeast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Poziom studiów (I, II, jednolite magisterskie)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I</w:t>
            </w:r>
          </w:p>
        </w:tc>
      </w:tr>
      <w:tr>
        <w:trPr>
          <w:trHeight w:val="427" w:hRule="atLeast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Forma studiów (stacjonarne, niestacjonarne)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stacjonarne</w:t>
            </w:r>
          </w:p>
        </w:tc>
      </w:tr>
      <w:tr>
        <w:trPr>
          <w:trHeight w:val="427" w:hRule="atLeast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Dyscyplina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językoznawstwo</w:t>
            </w:r>
          </w:p>
        </w:tc>
      </w:tr>
      <w:tr>
        <w:trPr>
          <w:trHeight w:val="427" w:hRule="atLeast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Język wykładowy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Język polski i angielski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tbl>
      <w:tblPr>
        <w:tblStyle w:val="Table2"/>
        <w:tblW w:w="9062" w:type="dxa"/>
        <w:jc w:val="left"/>
        <w:tblInd w:w="864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4547"/>
        <w:gridCol w:w="4514"/>
      </w:tblGrid>
      <w:tr>
        <w:trPr>
          <w:trHeight w:val="427" w:hRule="atLeast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Koordynator przedmiotu/osoba odpowiedzialna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 xml:space="preserve">dr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u w:val="none" w:color="000000"/>
                <w:lang w:val="zxx" w:eastAsia="zxx" w:bidi="zxx"/>
              </w:rPr>
              <w:t>Sebastian Wasak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648" w:hanging="648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widowControl w:val="false"/>
        <w:spacing w:lineRule="auto" w:line="240" w:before="0" w:after="0"/>
        <w:ind w:left="540" w:hanging="54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tbl>
      <w:tblPr>
        <w:tblStyle w:val="Table3"/>
        <w:tblW w:w="9062" w:type="dxa"/>
        <w:jc w:val="left"/>
        <w:tblInd w:w="864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2279"/>
        <w:gridCol w:w="2257"/>
        <w:gridCol w:w="2260"/>
        <w:gridCol w:w="2265"/>
      </w:tblGrid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Forma zajęć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Liczba godzin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Semestr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Punkty ECTS</w:t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wykład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11</w:t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konwersatorium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ćwiczenia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laboratorium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warsztaty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seminarium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60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V, VI</w:t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proseminarium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lektorat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praktyki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zajęcia terenowe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pracownia dyplomowa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translatorium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  <w:tr>
        <w:trPr>
          <w:trHeight w:val="42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wizyta studyjna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756" w:hanging="756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widowControl w:val="false"/>
        <w:spacing w:lineRule="auto" w:line="240" w:before="0" w:after="0"/>
        <w:ind w:left="540" w:hanging="54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tbl>
      <w:tblPr>
        <w:tblStyle w:val="Table4"/>
        <w:tblW w:w="9062" w:type="dxa"/>
        <w:jc w:val="left"/>
        <w:tblInd w:w="864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2212"/>
        <w:gridCol w:w="6849"/>
      </w:tblGrid>
      <w:tr>
        <w:trPr>
          <w:trHeight w:val="654" w:hRule="atLeast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Wymagania wstępne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W1 Znajomość języka angielskiego co najmniej na poziomie B2+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756" w:hanging="756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widowControl w:val="false"/>
        <w:spacing w:lineRule="auto" w:line="240" w:before="0" w:after="0"/>
        <w:ind w:left="540" w:hanging="54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widowControl w:val="false"/>
        <w:spacing w:lineRule="auto" w:line="240" w:before="0" w:after="0"/>
        <w:ind w:left="432" w:hanging="432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numPr>
          <w:ilvl w:val="0"/>
          <w:numId w:val="3"/>
        </w:numPr>
        <w:ind w:left="1080" w:hanging="72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val="zxx" w:eastAsia="zxx" w:bidi="zxx"/>
        </w:rPr>
        <w:t xml:space="preserve">Cele kształcenia dla przedmiotu </w:t>
      </w:r>
    </w:p>
    <w:tbl>
      <w:tblPr>
        <w:tblStyle w:val="Table5"/>
        <w:tblW w:w="8953" w:type="dxa"/>
        <w:jc w:val="left"/>
        <w:tblInd w:w="864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8953"/>
      </w:tblGrid>
      <w:tr>
        <w:trPr>
          <w:trHeight w:val="320" w:hRule="atLeast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C1 Napisanie przez sttudenta pracy dyplomowej, zgodnej z wymaganiami stawianymi tymże pracom, w obrębie tematyki seminarium</w:t>
            </w:r>
          </w:p>
        </w:tc>
      </w:tr>
      <w:tr>
        <w:trPr>
          <w:trHeight w:val="320" w:hRule="atLeast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C2 Poznanie i usystematyzowanie przez studenta wiedzy z zakresu terminologii i metodologii badań typowych dla językoznawstwa</w:t>
            </w:r>
          </w:p>
        </w:tc>
      </w:tr>
      <w:tr>
        <w:trPr>
          <w:trHeight w:val="320" w:hRule="atLeast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C3 Zapoznanie się studenta z podstawowymi etapami i instrumentami analizy językowej oraz nabycie umiejętności zastosowania ich w przygotowaniu pracy dyplomowej</w:t>
            </w:r>
          </w:p>
        </w:tc>
      </w:tr>
      <w:tr>
        <w:trPr>
          <w:trHeight w:val="550" w:hRule="atLeast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val="zxx" w:eastAsia="zxx" w:bidi="zxx"/>
              </w:rPr>
              <w:t>C4 Przeprowadzenie przez studenta własnego badania i analizy na danych językowych</w:t>
            </w:r>
          </w:p>
        </w:tc>
      </w:tr>
    </w:tbl>
    <w:p>
      <w:pPr>
        <w:pStyle w:val="Normal"/>
        <w:widowControl w:val="false"/>
        <w:spacing w:lineRule="auto" w:line="240"/>
        <w:ind w:left="1464" w:hanging="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numPr>
          <w:ilvl w:val="0"/>
          <w:numId w:val="4"/>
        </w:numPr>
        <w:ind w:left="1080" w:hanging="72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val="zxx" w:eastAsia="zxx" w:bidi="zxx"/>
        </w:rPr>
        <w:t>Efekty uczenia się dla przedmiotu wraz z odniesieniem do efektów kierunkowych</w:t>
      </w:r>
    </w:p>
    <w:tbl>
      <w:tblPr>
        <w:tblStyle w:val="Table6"/>
        <w:tblW w:w="8516" w:type="dxa"/>
        <w:jc w:val="left"/>
        <w:tblInd w:w="864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1009"/>
        <w:gridCol w:w="5407"/>
        <w:gridCol w:w="2100"/>
      </w:tblGrid>
      <w:tr>
        <w:trPr>
          <w:trHeight w:val="481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Symbol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Opis efektu przedmiotowego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Odniesienie do efektu kierunkowego</w:t>
            </w:r>
          </w:p>
        </w:tc>
      </w:tr>
      <w:tr>
        <w:trPr>
          <w:trHeight w:val="241" w:hRule="atLeast"/>
        </w:trPr>
        <w:tc>
          <w:tcPr>
            <w:tcW w:w="8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WIEDZA</w:t>
            </w:r>
          </w:p>
        </w:tc>
      </w:tr>
      <w:tr>
        <w:trPr>
          <w:trHeight w:val="51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W_01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określa znaczenie narzędzi analizy danych językoznawczych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K_W04</w:t>
            </w:r>
          </w:p>
        </w:tc>
      </w:tr>
      <w:tr>
        <w:trPr>
          <w:trHeight w:val="51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W_02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zarysowuje podstawowe teorie i nurty badań językoznawczych zgodne z tematem pracy dyplomowej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K_W02</w:t>
            </w:r>
          </w:p>
        </w:tc>
      </w:tr>
      <w:tr>
        <w:trPr>
          <w:trHeight w:val="481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W_03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identyfikuje podstawowe metody analizy językoznawczej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K_W04</w:t>
            </w:r>
          </w:p>
        </w:tc>
      </w:tr>
      <w:tr>
        <w:trPr>
          <w:trHeight w:val="721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W_04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rozpoznaje ekonomiczne, prawne i etyczne aspekty pojęcia prawa autorskiego, plagiatu i ochrony własności intelektualnej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K_W08</w:t>
            </w:r>
          </w:p>
        </w:tc>
      </w:tr>
      <w:tr>
        <w:trPr>
          <w:trHeight w:val="241" w:hRule="atLeast"/>
        </w:trPr>
        <w:tc>
          <w:tcPr>
            <w:tcW w:w="8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UMIEJĘTNOŚCI</w:t>
            </w:r>
          </w:p>
        </w:tc>
      </w:tr>
      <w:tr>
        <w:trPr>
          <w:trHeight w:val="721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U_01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wyszukuje, selekcjonuje i krytycznie ocenia informacje źródłowe oraz dane językowe zebrane w toku badań z zakresu językoznawstwa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</w:tabs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highlight w:val="white"/>
                <w:lang w:val="zxx" w:eastAsia="zxx" w:bidi="zxx"/>
              </w:rPr>
              <w:t>K_U01,</w:t>
            </w:r>
          </w:p>
        </w:tc>
      </w:tr>
      <w:tr>
        <w:trPr>
          <w:trHeight w:val="51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formułuje problem badawczy oraz analizuje dane w oparciu o metodologię przyjętego modelu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</w:tabs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highlight w:val="white"/>
                <w:lang w:val="zxx" w:eastAsia="zxx" w:bidi="zxx"/>
              </w:rPr>
              <w:t xml:space="preserve">K_U02, </w:t>
            </w:r>
          </w:p>
        </w:tc>
      </w:tr>
      <w:tr>
        <w:trPr>
          <w:trHeight w:val="1339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W oparciu o dane źródłowe i empiryczne, student tworzy pisemną pracę naukową na wybrany temat,  wyrażając swe myśli precyzyjnie i poprawnie w języku angielskim i  stosując rejestr języka akademickiego z zastosowaniem specjalistycznej terminologii.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</w:tabs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highlight w:val="white"/>
                <w:lang w:val="zxx" w:eastAsia="zxx" w:bidi="zxx"/>
              </w:rPr>
              <w:t xml:space="preserve">K_U04, K_U05, </w:t>
            </w:r>
          </w:p>
        </w:tc>
      </w:tr>
      <w:tr>
        <w:trPr>
          <w:trHeight w:val="51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U_04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samodzielnie rozwija swoje kompetencje językowe pod okiem opiekuna naukowego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</w:tabs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highlight w:val="white"/>
                <w:lang w:val="zxx" w:eastAsia="zxx" w:bidi="zxx"/>
              </w:rPr>
              <w:t>K_U09</w:t>
            </w:r>
          </w:p>
        </w:tc>
      </w:tr>
      <w:tr>
        <w:trPr>
          <w:trHeight w:val="51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U_05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porównuje różne stanowiska dotyczące badań językoznawczych.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</w:tabs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highlight w:val="white"/>
                <w:lang w:val="zxx" w:eastAsia="zxx" w:bidi="zxx"/>
              </w:rPr>
              <w:t>K_U07</w:t>
            </w:r>
          </w:p>
        </w:tc>
      </w:tr>
      <w:tr>
        <w:trPr>
          <w:trHeight w:val="98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U_06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planuje indywidualną organizację pracy dyplomowej i demonstruje zespołowe umiejętności współdziałania z innymi.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</w:tabs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highlight w:val="white"/>
                <w:lang w:val="zxx" w:eastAsia="zxx" w:bidi="zxx"/>
              </w:rPr>
              <w:t>K_U08</w:t>
            </w:r>
          </w:p>
        </w:tc>
      </w:tr>
      <w:tr>
        <w:trPr>
          <w:trHeight w:val="241" w:hRule="atLeast"/>
        </w:trPr>
        <w:tc>
          <w:tcPr>
            <w:tcW w:w="8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KOMPETENCJE SPOŁECZNE</w:t>
            </w:r>
          </w:p>
        </w:tc>
      </w:tr>
      <w:tr>
        <w:trPr>
          <w:trHeight w:val="961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K_01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krytycznie ocenia posiadaną wiedzę i umiejętności oraz rozumie potrzebę dokształcania się zarówno w sferze kompetencji językowej jak językoznawczej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</w:tabs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highlight w:val="white"/>
                <w:lang w:val="zxx" w:eastAsia="zxx" w:bidi="zxx"/>
              </w:rPr>
              <w:t>K_K01</w:t>
            </w:r>
          </w:p>
        </w:tc>
      </w:tr>
      <w:tr>
        <w:trPr>
          <w:trHeight w:val="1064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K_02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Student uznaje znaczenie wkładu językoznawców anglosaskich w kształtowanie się myśli językoznawczej oraz znaczenia  języka angielskiego dla rozwoju współczesnej kultury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K_K05</w:t>
            </w:r>
          </w:p>
        </w:tc>
      </w:tr>
      <w:tr>
        <w:trPr>
          <w:trHeight w:val="51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K_03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troszczy się o najwyższe standardy etyczne w procesie pisania pracy licencjackiej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</w:tabs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highlight w:val="white"/>
                <w:lang w:val="zxx" w:eastAsia="zxx" w:bidi="zxx"/>
              </w:rPr>
              <w:t>K_K05</w:t>
            </w:r>
          </w:p>
        </w:tc>
      </w:tr>
      <w:tr>
        <w:trPr>
          <w:trHeight w:val="790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K_04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Student akceptuje merytoryczne, warsztatowe jak i edytorskie wskazówki promotora podczas procesu pisania pracy licencjackiej.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K_K02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708" w:leader="none"/>
        </w:tabs>
        <w:spacing w:lineRule="auto" w:line="240"/>
        <w:ind w:left="756" w:hanging="756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  <w:r>
        <w:br w:type="page"/>
      </w:r>
    </w:p>
    <w:p>
      <w:pPr>
        <w:pStyle w:val="Normal"/>
        <w:numPr>
          <w:ilvl w:val="0"/>
          <w:numId w:val="5"/>
        </w:numPr>
        <w:ind w:left="1080" w:hanging="72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val="zxx" w:eastAsia="zxx" w:bidi="zxx"/>
        </w:rPr>
        <w:t>Opis przedmiotu/ treści programowe</w:t>
      </w:r>
    </w:p>
    <w:tbl>
      <w:tblPr>
        <w:tblStyle w:val="Table7"/>
        <w:tblW w:w="8850" w:type="dxa"/>
        <w:jc w:val="left"/>
        <w:tblInd w:w="864" w:type="dxa"/>
        <w:tblCellMar>
          <w:top w:w="80" w:type="dxa"/>
          <w:left w:w="440" w:type="dxa"/>
          <w:bottom w:w="80" w:type="dxa"/>
          <w:right w:w="80" w:type="dxa"/>
        </w:tblCellMar>
        <w:tblLook w:val="0000"/>
      </w:tblPr>
      <w:tblGrid>
        <w:gridCol w:w="8850"/>
      </w:tblGrid>
      <w:tr>
        <w:trPr>
          <w:trHeight w:val="3345" w:hRule="atLeast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jc w:val="both"/>
              <w:rPr/>
            </w:pPr>
            <w:r>
              <w:rPr>
                <w:rFonts w:ascii="Times New Roman" w:hAnsi="Times New Roman"/>
                <w:lang w:val="zxx" w:eastAsia="zxx" w:bidi="zxx"/>
              </w:rPr>
              <w:t>Wprowadzenie do kursu i organizacja pracy na seminarium. Podstawowe zagadnienia dot. pracy licencjackiej, m.in.: sformułowanie problemu badawczego, dobór metod badawczych. Omówienie specyfiki badań w językoznawstwie. Inne zagadnienia warsztatowe: poszukiwanie literatury źródłowej i selekcjonowanie informacji; zasady redakcji tekstu naukowego: język, struktura, przypisy, bibliografia, zagadnienia techniczne, korzystanie z dorobku innych autorów.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Times New Roman" w:hAnsi="Times New Roman"/>
                <w:lang w:val="zxx" w:eastAsia="zxx" w:bidi="zxx"/>
              </w:rPr>
              <w:t xml:space="preserve">Indywidualna praca ze studentem: dobór tematu, sformułowanie pytań badawczych, zaplanowanie </w:t>
            </w: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u w:val="none" w:color="000000"/>
                <w:lang w:val="zxx" w:eastAsia="zxx" w:bidi="zxx"/>
              </w:rPr>
              <w:t>metody</w:t>
            </w:r>
            <w:r>
              <w:rPr>
                <w:rFonts w:ascii="Times New Roman" w:hAnsi="Times New Roman"/>
                <w:lang w:val="zxx" w:eastAsia="zxx" w:bidi="zxx"/>
              </w:rPr>
              <w:t xml:space="preserve"> badawcze</w:t>
            </w: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u w:val="none" w:color="000000"/>
                <w:lang w:val="zxx" w:eastAsia="zxx" w:bidi="zxx"/>
              </w:rPr>
              <w:t>j</w:t>
            </w:r>
            <w:r>
              <w:rPr>
                <w:rFonts w:ascii="Times New Roman" w:hAnsi="Times New Roman"/>
                <w:lang w:val="zxx" w:eastAsia="zxx" w:bidi="zxx"/>
              </w:rPr>
              <w:t>, weryfikacja i selekcja otrzymanych wyników, przeprowadzanie stosownej dla pytań badawczych analizy ilościowej i/lub jakościowej; prezentacja i opis zgromadzonych danych, sformułowanie wniosków, napisanie pracy.</w:t>
            </w:r>
          </w:p>
        </w:tc>
      </w:tr>
    </w:tbl>
    <w:p>
      <w:pPr>
        <w:pStyle w:val="Normal"/>
        <w:widowControl w:val="false"/>
        <w:spacing w:lineRule="auto" w:line="24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numPr>
          <w:ilvl w:val="0"/>
          <w:numId w:val="6"/>
        </w:numPr>
        <w:ind w:left="1080" w:hanging="72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val="zxx" w:eastAsia="zxx" w:bidi="zxx"/>
        </w:rPr>
        <w:t xml:space="preserve">Metody realizacji i weryfikacji efektów uczenia się </w:t>
      </w:r>
    </w:p>
    <w:tbl>
      <w:tblPr>
        <w:tblStyle w:val="Table8"/>
        <w:tblW w:w="8408" w:type="dxa"/>
        <w:jc w:val="left"/>
        <w:tblInd w:w="864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1008"/>
        <w:gridCol w:w="2454"/>
        <w:gridCol w:w="2577"/>
        <w:gridCol w:w="2368"/>
      </w:tblGrid>
      <w:tr>
        <w:trPr>
          <w:trHeight w:val="48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Symbol efektu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Metody dydaktyczne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i/>
                <w:lang w:val="zxx" w:eastAsia="zxx" w:bidi="zxx"/>
              </w:rPr>
              <w:t>(lista wyboru)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Metody weryfikacji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i/>
                <w:lang w:val="zxx" w:eastAsia="zxx" w:bidi="zxx"/>
              </w:rPr>
              <w:t>(lista wyboru)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Sposoby dokumentacji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i/>
                <w:lang w:val="zxx" w:eastAsia="zxx" w:bidi="zxx"/>
              </w:rPr>
              <w:t>(lista wyboru)</w:t>
            </w:r>
          </w:p>
        </w:tc>
      </w:tr>
      <w:tr>
        <w:trPr>
          <w:trHeight w:val="241" w:hRule="atLeast"/>
        </w:trPr>
        <w:tc>
          <w:tcPr>
            <w:tcW w:w="8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WIEDZA</w:t>
            </w:r>
          </w:p>
        </w:tc>
      </w:tr>
      <w:tr>
        <w:trPr>
          <w:trHeight w:val="116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W_01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Dyskusja, praca z tekstem, praca badawcza pod kierunkiem (praca seminaryjna), studium przypadku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pisemna, referat, odpowiedź ustna w trakcie zajęć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Oceniony tekst pracy pisemnej, praca licencjacka, zapis w arkuszu ocen</w:t>
            </w:r>
          </w:p>
        </w:tc>
      </w:tr>
      <w:tr>
        <w:trPr>
          <w:trHeight w:val="116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W_02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Dyskusja, praca z tekstem, praca badawcza pod kierunkiem (praca seminaryjna), studium przypadku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pisemna, referat, odpowiedź ustna w trakcie zajęć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Oceniony tekst pracy pisemnej, praca licencjacka, zapis w arkuszu ocen</w:t>
            </w:r>
          </w:p>
        </w:tc>
      </w:tr>
      <w:tr>
        <w:trPr>
          <w:trHeight w:val="116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W_03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Dyskusja, praca z tekstem, praca badawcza pod kierunkiem (praca seminaryjna), studium przypadku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pisemna, referat, odpowiedź ustna w trakcie zajęć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Oceniony tekst pracy pisemnej, praca licencjacka, zapis w arkuszu ocen</w:t>
            </w:r>
          </w:p>
        </w:tc>
      </w:tr>
      <w:tr>
        <w:trPr>
          <w:trHeight w:val="116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W_04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Dyskusja, praca z tekstem, praca badawcza pod kierunkiem (praca seminaryjna), studium przypadku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pisemna, referat, odpowiedź ustna w trakcie zajęć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Oceniony tekst pracy pisemnej, praca licencjacka, zapis w arkuszu ocen</w:t>
            </w:r>
          </w:p>
        </w:tc>
      </w:tr>
      <w:tr>
        <w:trPr>
          <w:trHeight w:val="241" w:hRule="atLeast"/>
        </w:trPr>
        <w:tc>
          <w:tcPr>
            <w:tcW w:w="8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UMIEJĘTNOŚCI</w:t>
            </w:r>
          </w:p>
        </w:tc>
      </w:tr>
      <w:tr>
        <w:trPr>
          <w:trHeight w:val="116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Analiza tekstu, dyskusja, burza mózgów/giełda pomysłów, ćwiczenia praktyczne, metoda projektu, praca badawcza pod kierunkiem, studium przypadku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Informacja zwrotna od prowadzącego lub grupy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Zapis w arkuszu ocen, sprawdzone fragmenty pracy licencjackiej</w:t>
            </w:r>
          </w:p>
        </w:tc>
      </w:tr>
      <w:tr>
        <w:trPr>
          <w:trHeight w:val="116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badawcza pod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kierunkiem (praca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seminaryjna)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Dyskusja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Informacja zwrotna od grupy lub prowadzącego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Zapis w arkuszu ocen, sprawdzone fragmenty pracy licencjackiej</w:t>
            </w:r>
          </w:p>
        </w:tc>
      </w:tr>
      <w:tr>
        <w:trPr>
          <w:trHeight w:val="72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U_03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badawcza pod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kierunkiem (praca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seminaryjna)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Informacja zwrotna od prowadzącego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Zapis w arkuszu ocen, sprawdzone fragmenty pracy licencjackiej</w:t>
            </w:r>
          </w:p>
        </w:tc>
      </w:tr>
      <w:tr>
        <w:trPr>
          <w:trHeight w:val="72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U_04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badawcza pod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kierunkiem (praca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seminaryjna)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Informacja zwrotna od prowadzącego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Zapis w arkuszu ocen, sprawdzone fragmenty pracy licencjackiej</w:t>
            </w:r>
          </w:p>
        </w:tc>
      </w:tr>
      <w:tr>
        <w:trPr>
          <w:trHeight w:val="72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U_05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badawcza pod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kierunkiem (praca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seminaryjna)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Informacja zwrotna od prowadzącego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Zapis w arkuszu ocen, sprawdzone fragmenty pracy licencjackiej</w:t>
            </w:r>
          </w:p>
        </w:tc>
      </w:tr>
      <w:tr>
        <w:trPr>
          <w:trHeight w:val="72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U_06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badawcza pod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kierunkiem (praca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seminaryjna), dyskusja, ćwiczenia praktyczne, studium przypadku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Informacja zwrotna od prowadzącego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Zapis w arkuszu ocen, sprawdzone fragmenty pracy licencjackiej</w:t>
            </w:r>
          </w:p>
        </w:tc>
      </w:tr>
      <w:tr>
        <w:trPr>
          <w:trHeight w:val="241" w:hRule="atLeast"/>
        </w:trPr>
        <w:tc>
          <w:tcPr>
            <w:tcW w:w="8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KOMPETENCJE SPOŁECZNE</w:t>
            </w:r>
          </w:p>
        </w:tc>
      </w:tr>
      <w:tr>
        <w:trPr>
          <w:trHeight w:val="92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K_01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Dyskusja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w grupach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Obserwacja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Informacja zwrotna (feedback)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Zapis w arkuszu ocen</w:t>
            </w:r>
          </w:p>
        </w:tc>
      </w:tr>
      <w:tr>
        <w:trPr>
          <w:trHeight w:val="92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K_02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Dyskusja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w grupach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Obserwacja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Informacja zwrotna (feedback)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Zapis w arkuszu ocen</w:t>
            </w:r>
          </w:p>
        </w:tc>
      </w:tr>
      <w:tr>
        <w:trPr>
          <w:trHeight w:val="92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K_03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Dyskusja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w grupach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Obserwacja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Informacja zwrotna (feedback)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Zapis w arkuszu ocen</w:t>
            </w:r>
          </w:p>
        </w:tc>
      </w:tr>
      <w:tr>
        <w:trPr>
          <w:trHeight w:val="921" w:hRule="atLeas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K_04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Dyskusja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Praca w grupach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Obserwacja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Informacja zwrotna (feedback)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Zapis w arkuszu ocen</w:t>
            </w:r>
          </w:p>
        </w:tc>
      </w:tr>
    </w:tbl>
    <w:p>
      <w:pPr>
        <w:pStyle w:val="Normal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 xml:space="preserve"> </w:t>
      </w:r>
    </w:p>
    <w:p>
      <w:pPr>
        <w:pStyle w:val="Normal"/>
        <w:numPr>
          <w:ilvl w:val="0"/>
          <w:numId w:val="7"/>
        </w:numPr>
        <w:ind w:left="1080" w:hanging="72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val="zxx" w:eastAsia="zxx" w:bidi="zxx"/>
        </w:rPr>
        <w:t>Kryteria oceny, wagi…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ascii="Times New Roman" w:hAnsi="Times New Roman"/>
          <w:lang w:val="zxx" w:eastAsia="zxx" w:bidi="zxx"/>
        </w:rPr>
        <w:t xml:space="preserve">W I semestrze zaliczenie udzielane jest na podstawie: 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ascii="Times New Roman" w:hAnsi="Times New Roman"/>
          <w:lang w:val="zxx" w:eastAsia="zxx" w:bidi="zxx"/>
        </w:rPr>
        <w:t>- dokonania wyboru tematu pracy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ascii="Times New Roman" w:hAnsi="Times New Roman"/>
          <w:lang w:val="zxx" w:eastAsia="zxx" w:bidi="zxx"/>
        </w:rPr>
        <w:t>- zbioru wstępnych danych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ascii="Times New Roman" w:hAnsi="Times New Roman"/>
          <w:lang w:val="zxx" w:eastAsia="zxx" w:bidi="zxx"/>
        </w:rPr>
        <w:t xml:space="preserve">- </w:t>
      </w:r>
      <w:r>
        <w:rPr>
          <w:rFonts w:eastAsia="Calibri" w:cs="Calibri" w:ascii="Times New Roman" w:hAnsi="Times New Roman"/>
          <w:color w:val="000000"/>
          <w:kern w:val="0"/>
          <w:sz w:val="22"/>
          <w:szCs w:val="22"/>
          <w:u w:val="none" w:color="000000"/>
          <w:lang w:val="zxx" w:eastAsia="zxx" w:bidi="zxx"/>
        </w:rPr>
        <w:t>sformułowania</w:t>
      </w:r>
      <w:r>
        <w:rPr>
          <w:rFonts w:ascii="Times New Roman" w:hAnsi="Times New Roman"/>
          <w:lang w:val="zxx" w:eastAsia="zxx" w:bidi="zxx"/>
        </w:rPr>
        <w:t xml:space="preserve"> planu pracy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ascii="Times New Roman" w:hAnsi="Times New Roman"/>
          <w:lang w:val="zxx" w:eastAsia="zxx" w:bidi="zxx"/>
        </w:rPr>
        <w:t>- sformułowania (roboczej) hipotezy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ascii="Times New Roman" w:hAnsi="Times New Roman"/>
          <w:lang w:val="zxx" w:eastAsia="zxx" w:bidi="zxx"/>
        </w:rPr>
        <w:t>- zgromadzenia literatury do pracy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ascii="Times New Roman" w:hAnsi="Times New Roman"/>
          <w:lang w:val="zxx" w:eastAsia="zxx" w:bidi="zxx"/>
        </w:rPr>
        <w:t>- stworzenia i przedstawienia mini-projektu, który może (ale nie musi) być podstawą do pracy licencjackiej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ascii="Times New Roman" w:hAnsi="Times New Roman"/>
          <w:lang w:val="zxx" w:eastAsia="zxx" w:bidi="zxx"/>
        </w:rPr>
        <w:t>W semestrze II warunkiem zaliczenia jest napisanie pracy licencjackiej.</w:t>
      </w:r>
    </w:p>
    <w:p>
      <w:pPr>
        <w:pStyle w:val="Normal"/>
        <w:ind w:left="360" w:hanging="0"/>
        <w:jc w:val="both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numPr>
          <w:ilvl w:val="0"/>
          <w:numId w:val="7"/>
        </w:numPr>
        <w:ind w:left="1080" w:hanging="72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b/>
          <w:lang w:val="zxx" w:eastAsia="zxx" w:bidi="zxx"/>
        </w:rPr>
        <w:t>Obciążenie pracą studenta</w:t>
      </w:r>
    </w:p>
    <w:tbl>
      <w:tblPr>
        <w:tblStyle w:val="Table9"/>
        <w:tblW w:w="9062" w:type="dxa"/>
        <w:jc w:val="left"/>
        <w:tblInd w:w="864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4537"/>
        <w:gridCol w:w="4524"/>
      </w:tblGrid>
      <w:tr>
        <w:trPr>
          <w:trHeight w:val="427" w:hRule="atLeast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Forma aktywności studenta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Liczba godzin</w:t>
            </w:r>
          </w:p>
        </w:tc>
      </w:tr>
      <w:tr>
        <w:trPr>
          <w:trHeight w:val="427" w:hRule="atLeast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Liczba godzin kontaktowych z nauczycielem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60</w:t>
            </w:r>
          </w:p>
        </w:tc>
      </w:tr>
      <w:tr>
        <w:trPr>
          <w:trHeight w:val="427" w:hRule="atLeast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Liczba godzin indywidualnej pracy studenta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270</w:t>
            </w:r>
          </w:p>
        </w:tc>
      </w:tr>
    </w:tbl>
    <w:p>
      <w:pPr>
        <w:pStyle w:val="Normal"/>
        <w:widowControl w:val="false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widowControl w:val="false"/>
        <w:numPr>
          <w:ilvl w:val="0"/>
          <w:numId w:val="1"/>
        </w:numPr>
        <w:ind w:left="1080" w:hanging="720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b/>
          <w:lang w:val="zxx" w:eastAsia="zxx" w:bidi="zxx"/>
        </w:rPr>
        <w:t>Literatura</w:t>
      </w:r>
    </w:p>
    <w:tbl>
      <w:tblPr>
        <w:tblStyle w:val="Table10"/>
        <w:tblW w:w="9062" w:type="dxa"/>
        <w:jc w:val="left"/>
        <w:tblInd w:w="864" w:type="dxa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9062"/>
      </w:tblGrid>
      <w:tr>
        <w:trPr>
          <w:trHeight w:val="427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Literatura podstawowa</w:t>
            </w:r>
          </w:p>
        </w:tc>
      </w:tr>
      <w:tr>
        <w:trPr>
          <w:trHeight w:val="1487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both"/>
              <w:rPr/>
            </w:pPr>
            <w:r>
              <w:rPr>
                <w:rFonts w:ascii="Times New Roman" w:hAnsi="Times New Roman"/>
                <w:lang w:val="zxx" w:eastAsia="zxx" w:bidi="zxx"/>
              </w:rPr>
              <w:t xml:space="preserve">Fromkin, Victoria, Robert Rodman and Nina Hyams. 2002.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An Introduction to Language</w:t>
            </w:r>
            <w:r>
              <w:rPr>
                <w:rFonts w:ascii="Times New Roman" w:hAnsi="Times New Roman"/>
                <w:lang w:val="zxx" w:eastAsia="zxx" w:bidi="zxx"/>
              </w:rPr>
              <w:t>. Seventh Edition. Boston: Wadsworth.</w:t>
            </w:r>
          </w:p>
          <w:p>
            <w:pPr>
              <w:pStyle w:val="Normal"/>
              <w:ind w:hanging="0"/>
              <w:jc w:val="both"/>
              <w:rPr/>
            </w:pPr>
            <w:r>
              <w:rPr>
                <w:rFonts w:ascii="Times New Roman" w:hAnsi="Times New Roman"/>
                <w:lang w:val="zxx" w:eastAsia="zxx" w:bidi="zxx"/>
              </w:rPr>
              <w:t xml:space="preserve">Munday, Jeremy. 2008.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Introducing Translation Studies</w:t>
            </w:r>
            <w:r>
              <w:rPr>
                <w:rFonts w:ascii="Times New Roman" w:hAnsi="Times New Roman"/>
                <w:lang w:val="zxx" w:eastAsia="zxx" w:bidi="zxx"/>
              </w:rPr>
              <w:t>. London and New York: Routledge.</w:t>
            </w:r>
          </w:p>
          <w:p>
            <w:pPr>
              <w:pStyle w:val="Normal"/>
              <w:spacing w:before="0" w:after="200"/>
              <w:ind w:hanging="0"/>
              <w:jc w:val="both"/>
              <w:rPr/>
            </w:pPr>
            <w:r>
              <w:rPr>
                <w:rFonts w:ascii="Times New Roman" w:hAnsi="Times New Roman"/>
                <w:lang w:val="zxx" w:eastAsia="zxx" w:bidi="zxx"/>
              </w:rPr>
              <w:t xml:space="preserve">Todd, Loreto. 1987.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An Introduction to Linguistics.</w:t>
            </w:r>
            <w:r>
              <w:rPr>
                <w:rFonts w:ascii="Times New Roman" w:hAnsi="Times New Roman"/>
                <w:lang w:val="zxx" w:eastAsia="zxx" w:bidi="zxx"/>
              </w:rPr>
              <w:t xml:space="preserve"> Essex: Longman.</w:t>
            </w:r>
          </w:p>
        </w:tc>
      </w:tr>
      <w:tr>
        <w:trPr>
          <w:trHeight w:val="427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Literatura uzupełniająca</w:t>
            </w:r>
          </w:p>
        </w:tc>
      </w:tr>
      <w:tr>
        <w:trPr>
          <w:trHeight w:val="427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lang w:val="zxx" w:eastAsia="zxx" w:bidi="zxx"/>
              </w:rPr>
              <w:t>Dobór literatury w zależności od tematów prac dyplomowych</w:t>
            </w:r>
          </w:p>
        </w:tc>
      </w:tr>
    </w:tbl>
    <w:p>
      <w:pPr>
        <w:pStyle w:val="Normal"/>
        <w:widowControl w:val="false"/>
        <w:spacing w:lineRule="auto" w:line="240"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right" w:pos="9020" w:leader="none"/>
      </w:tabs>
      <w:spacing w:lineRule="auto" w:line="240" w:before="0" w:after="0"/>
      <w:rPr>
        <w:rFonts w:ascii="Helvetica Neue" w:hAnsi="Helvetica Neue" w:eastAsia="Helvetica Neue" w:cs="Helvetica Neue"/>
        <w:sz w:val="24"/>
        <w:szCs w:val="24"/>
      </w:rPr>
    </w:pPr>
    <w:r>
      <w:rPr>
        <w:rFonts w:eastAsia="Helvetica Neue" w:cs="Helvetica Neue" w:ascii="Helvetica Neue" w:hAnsi="Helvetica Neue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right" w:pos="9020" w:leader="none"/>
      </w:tabs>
      <w:spacing w:lineRule="auto" w:line="240" w:before="0" w:after="0"/>
      <w:rPr>
        <w:rFonts w:ascii="Helvetica Neue" w:hAnsi="Helvetica Neue" w:eastAsia="Helvetica Neue" w:cs="Helvetica Neue"/>
        <w:sz w:val="24"/>
        <w:szCs w:val="24"/>
      </w:rPr>
    </w:pPr>
    <w:r>
      <w:rPr>
        <w:rFonts w:eastAsia="Helvetica Neue" w:cs="Helvetica Neue" w:ascii="Helvetica Neue" w:hAnsi="Helvetica Neue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upperRoman"/>
      <w:lvlText w:val="%1."/>
      <w:lvlJc w:val="left"/>
      <w:pPr>
        <w:ind w:left="1080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70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2">
      <w:start w:val="1"/>
      <w:numFmt w:val="lowerRoman"/>
      <w:lvlText w:val="%3."/>
      <w:lvlJc w:val="left"/>
      <w:pPr>
        <w:ind w:left="2496" w:hanging="645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3">
      <w:start w:val="1"/>
      <w:numFmt w:val="decimal"/>
      <w:lvlText w:val="%4."/>
      <w:lvlJc w:val="left"/>
      <w:pPr>
        <w:ind w:left="3204" w:hanging="68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4">
      <w:start w:val="1"/>
      <w:numFmt w:val="lowerLetter"/>
      <w:lvlText w:val="%5."/>
      <w:lvlJc w:val="left"/>
      <w:pPr>
        <w:ind w:left="3912" w:hanging="67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5">
      <w:start w:val="1"/>
      <w:numFmt w:val="lowerRoman"/>
      <w:lvlText w:val="%6."/>
      <w:lvlJc w:val="left"/>
      <w:pPr>
        <w:ind w:left="4620" w:hanging="609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6">
      <w:start w:val="1"/>
      <w:numFmt w:val="decimal"/>
      <w:lvlText w:val="%7."/>
      <w:lvlJc w:val="left"/>
      <w:pPr>
        <w:ind w:left="53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7">
      <w:start w:val="1"/>
      <w:numFmt w:val="lowerLetter"/>
      <w:lvlText w:val="%8."/>
      <w:lvlJc w:val="left"/>
      <w:pPr>
        <w:ind w:left="6036" w:hanging="636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8">
      <w:start w:val="1"/>
      <w:numFmt w:val="lowerRoman"/>
      <w:lvlText w:val="%9."/>
      <w:lvlJc w:val="left"/>
      <w:pPr>
        <w:ind w:left="6653" w:hanging="48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70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2">
      <w:start w:val="1"/>
      <w:numFmt w:val="lowerRoman"/>
      <w:lvlText w:val="%3."/>
      <w:lvlJc w:val="left"/>
      <w:pPr>
        <w:ind w:left="2496" w:hanging="645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3">
      <w:start w:val="1"/>
      <w:numFmt w:val="decimal"/>
      <w:lvlText w:val="%4."/>
      <w:lvlJc w:val="left"/>
      <w:pPr>
        <w:ind w:left="3204" w:hanging="68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4">
      <w:start w:val="1"/>
      <w:numFmt w:val="lowerLetter"/>
      <w:lvlText w:val="%5."/>
      <w:lvlJc w:val="left"/>
      <w:pPr>
        <w:ind w:left="3912" w:hanging="67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5">
      <w:start w:val="1"/>
      <w:numFmt w:val="lowerRoman"/>
      <w:lvlText w:val="%6."/>
      <w:lvlJc w:val="left"/>
      <w:pPr>
        <w:ind w:left="4620" w:hanging="609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6">
      <w:start w:val="1"/>
      <w:numFmt w:val="decimal"/>
      <w:lvlText w:val="%7."/>
      <w:lvlJc w:val="left"/>
      <w:pPr>
        <w:ind w:left="53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7">
      <w:start w:val="1"/>
      <w:numFmt w:val="lowerLetter"/>
      <w:lvlText w:val="%8."/>
      <w:lvlJc w:val="left"/>
      <w:pPr>
        <w:ind w:left="6036" w:hanging="636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8">
      <w:start w:val="1"/>
      <w:numFmt w:val="lowerRoman"/>
      <w:lvlText w:val="%9."/>
      <w:lvlJc w:val="left"/>
      <w:pPr>
        <w:ind w:left="6653" w:hanging="48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</w:abstractNum>
  <w:abstractNum w:abstractNumId="3">
    <w:lvl w:ilvl="0">
      <w:start w:val="2"/>
      <w:numFmt w:val="upperRoman"/>
      <w:lvlText w:val="%1."/>
      <w:lvlJc w:val="left"/>
      <w:pPr>
        <w:ind w:left="1080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70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2">
      <w:start w:val="1"/>
      <w:numFmt w:val="lowerRoman"/>
      <w:lvlText w:val="%3."/>
      <w:lvlJc w:val="left"/>
      <w:pPr>
        <w:ind w:left="2496" w:hanging="645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3">
      <w:start w:val="1"/>
      <w:numFmt w:val="decimal"/>
      <w:lvlText w:val="%4."/>
      <w:lvlJc w:val="left"/>
      <w:pPr>
        <w:ind w:left="3204" w:hanging="68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4">
      <w:start w:val="1"/>
      <w:numFmt w:val="lowerLetter"/>
      <w:lvlText w:val="%5."/>
      <w:lvlJc w:val="left"/>
      <w:pPr>
        <w:ind w:left="3912" w:hanging="67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5">
      <w:start w:val="1"/>
      <w:numFmt w:val="lowerRoman"/>
      <w:lvlText w:val="%6."/>
      <w:lvlJc w:val="left"/>
      <w:pPr>
        <w:ind w:left="4620" w:hanging="609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6">
      <w:start w:val="1"/>
      <w:numFmt w:val="decimal"/>
      <w:lvlText w:val="%7."/>
      <w:lvlJc w:val="left"/>
      <w:pPr>
        <w:ind w:left="53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7">
      <w:start w:val="1"/>
      <w:numFmt w:val="lowerLetter"/>
      <w:lvlText w:val="%8."/>
      <w:lvlJc w:val="left"/>
      <w:pPr>
        <w:ind w:left="6036" w:hanging="636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8">
      <w:start w:val="1"/>
      <w:numFmt w:val="lowerRoman"/>
      <w:lvlText w:val="%9."/>
      <w:lvlJc w:val="left"/>
      <w:pPr>
        <w:ind w:left="6653" w:hanging="48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</w:abstractNum>
  <w:abstractNum w:abstractNumId="4">
    <w:lvl w:ilvl="0">
      <w:start w:val="3"/>
      <w:numFmt w:val="upperRoman"/>
      <w:lvlText w:val="%1."/>
      <w:lvlJc w:val="left"/>
      <w:pPr>
        <w:ind w:left="1080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70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2">
      <w:start w:val="1"/>
      <w:numFmt w:val="lowerRoman"/>
      <w:lvlText w:val="%3."/>
      <w:lvlJc w:val="left"/>
      <w:pPr>
        <w:ind w:left="2496" w:hanging="645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3">
      <w:start w:val="1"/>
      <w:numFmt w:val="decimal"/>
      <w:lvlText w:val="%4."/>
      <w:lvlJc w:val="left"/>
      <w:pPr>
        <w:ind w:left="3204" w:hanging="68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4">
      <w:start w:val="1"/>
      <w:numFmt w:val="lowerLetter"/>
      <w:lvlText w:val="%5."/>
      <w:lvlJc w:val="left"/>
      <w:pPr>
        <w:ind w:left="3912" w:hanging="67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5">
      <w:start w:val="1"/>
      <w:numFmt w:val="lowerRoman"/>
      <w:lvlText w:val="%6."/>
      <w:lvlJc w:val="left"/>
      <w:pPr>
        <w:ind w:left="4620" w:hanging="609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6">
      <w:start w:val="1"/>
      <w:numFmt w:val="decimal"/>
      <w:lvlText w:val="%7."/>
      <w:lvlJc w:val="left"/>
      <w:pPr>
        <w:ind w:left="53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7">
      <w:start w:val="1"/>
      <w:numFmt w:val="lowerLetter"/>
      <w:lvlText w:val="%8."/>
      <w:lvlJc w:val="left"/>
      <w:pPr>
        <w:ind w:left="6036" w:hanging="636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8">
      <w:start w:val="1"/>
      <w:numFmt w:val="lowerRoman"/>
      <w:lvlText w:val="%9."/>
      <w:lvlJc w:val="left"/>
      <w:pPr>
        <w:ind w:left="6653" w:hanging="48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</w:abstractNum>
  <w:abstractNum w:abstractNumId="5">
    <w:lvl w:ilvl="0">
      <w:start w:val="4"/>
      <w:numFmt w:val="upperRoman"/>
      <w:lvlText w:val="%1."/>
      <w:lvlJc w:val="left"/>
      <w:pPr>
        <w:ind w:left="1080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70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2">
      <w:start w:val="1"/>
      <w:numFmt w:val="lowerRoman"/>
      <w:lvlText w:val="%3."/>
      <w:lvlJc w:val="left"/>
      <w:pPr>
        <w:ind w:left="2496" w:hanging="645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3">
      <w:start w:val="1"/>
      <w:numFmt w:val="decimal"/>
      <w:lvlText w:val="%4."/>
      <w:lvlJc w:val="left"/>
      <w:pPr>
        <w:ind w:left="3204" w:hanging="68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4">
      <w:start w:val="1"/>
      <w:numFmt w:val="lowerLetter"/>
      <w:lvlText w:val="%5."/>
      <w:lvlJc w:val="left"/>
      <w:pPr>
        <w:ind w:left="3912" w:hanging="67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5">
      <w:start w:val="1"/>
      <w:numFmt w:val="lowerRoman"/>
      <w:lvlText w:val="%6."/>
      <w:lvlJc w:val="left"/>
      <w:pPr>
        <w:ind w:left="4620" w:hanging="609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6">
      <w:start w:val="1"/>
      <w:numFmt w:val="decimal"/>
      <w:lvlText w:val="%7."/>
      <w:lvlJc w:val="left"/>
      <w:pPr>
        <w:ind w:left="53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7">
      <w:start w:val="1"/>
      <w:numFmt w:val="lowerLetter"/>
      <w:lvlText w:val="%8."/>
      <w:lvlJc w:val="left"/>
      <w:pPr>
        <w:ind w:left="6036" w:hanging="636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8">
      <w:start w:val="1"/>
      <w:numFmt w:val="lowerRoman"/>
      <w:lvlText w:val="%9."/>
      <w:lvlJc w:val="left"/>
      <w:pPr>
        <w:ind w:left="6653" w:hanging="48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</w:abstractNum>
  <w:abstractNum w:abstractNumId="6">
    <w:lvl w:ilvl="0">
      <w:start w:val="5"/>
      <w:numFmt w:val="upperRoman"/>
      <w:lvlText w:val="%1."/>
      <w:lvlJc w:val="left"/>
      <w:pPr>
        <w:ind w:left="1080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70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2">
      <w:start w:val="1"/>
      <w:numFmt w:val="lowerRoman"/>
      <w:lvlText w:val="%3."/>
      <w:lvlJc w:val="left"/>
      <w:pPr>
        <w:ind w:left="2496" w:hanging="645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3">
      <w:start w:val="1"/>
      <w:numFmt w:val="decimal"/>
      <w:lvlText w:val="%4."/>
      <w:lvlJc w:val="left"/>
      <w:pPr>
        <w:ind w:left="3204" w:hanging="68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4">
      <w:start w:val="1"/>
      <w:numFmt w:val="lowerLetter"/>
      <w:lvlText w:val="%5."/>
      <w:lvlJc w:val="left"/>
      <w:pPr>
        <w:ind w:left="3912" w:hanging="67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5">
      <w:start w:val="1"/>
      <w:numFmt w:val="lowerRoman"/>
      <w:lvlText w:val="%6."/>
      <w:lvlJc w:val="left"/>
      <w:pPr>
        <w:ind w:left="4620" w:hanging="609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6">
      <w:start w:val="1"/>
      <w:numFmt w:val="decimal"/>
      <w:lvlText w:val="%7."/>
      <w:lvlJc w:val="left"/>
      <w:pPr>
        <w:ind w:left="53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7">
      <w:start w:val="1"/>
      <w:numFmt w:val="lowerLetter"/>
      <w:lvlText w:val="%8."/>
      <w:lvlJc w:val="left"/>
      <w:pPr>
        <w:ind w:left="6036" w:hanging="636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8">
      <w:start w:val="1"/>
      <w:numFmt w:val="lowerRoman"/>
      <w:lvlText w:val="%9."/>
      <w:lvlJc w:val="left"/>
      <w:pPr>
        <w:ind w:left="6653" w:hanging="48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</w:abstractNum>
  <w:abstractNum w:abstractNumId="7">
    <w:lvl w:ilvl="0">
      <w:start w:val="6"/>
      <w:numFmt w:val="upperRoman"/>
      <w:lvlText w:val="%1."/>
      <w:lvlJc w:val="left"/>
      <w:pPr>
        <w:ind w:left="1080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70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2">
      <w:start w:val="1"/>
      <w:numFmt w:val="lowerRoman"/>
      <w:lvlText w:val="%3."/>
      <w:lvlJc w:val="left"/>
      <w:pPr>
        <w:ind w:left="2496" w:hanging="645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3">
      <w:start w:val="1"/>
      <w:numFmt w:val="decimal"/>
      <w:lvlText w:val="%4."/>
      <w:lvlJc w:val="left"/>
      <w:pPr>
        <w:ind w:left="3204" w:hanging="68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4">
      <w:start w:val="1"/>
      <w:numFmt w:val="lowerLetter"/>
      <w:lvlText w:val="%5."/>
      <w:lvlJc w:val="left"/>
      <w:pPr>
        <w:ind w:left="3912" w:hanging="67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5">
      <w:start w:val="1"/>
      <w:numFmt w:val="lowerRoman"/>
      <w:lvlText w:val="%6."/>
      <w:lvlJc w:val="left"/>
      <w:pPr>
        <w:ind w:left="4620" w:hanging="609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6">
      <w:start w:val="1"/>
      <w:numFmt w:val="decimal"/>
      <w:lvlText w:val="%7."/>
      <w:lvlJc w:val="left"/>
      <w:pPr>
        <w:ind w:left="53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7">
      <w:start w:val="1"/>
      <w:numFmt w:val="lowerLetter"/>
      <w:lvlText w:val="%8."/>
      <w:lvlJc w:val="left"/>
      <w:pPr>
        <w:ind w:left="6036" w:hanging="636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  <w:lvl w:ilvl="8">
      <w:start w:val="1"/>
      <w:numFmt w:val="lowerRoman"/>
      <w:lvlText w:val="%9."/>
      <w:lvlJc w:val="left"/>
      <w:pPr>
        <w:ind w:left="6653" w:hanging="48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b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U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zh-CN" w:bidi="hi-IN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ytu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Footer" w:customStyle="1">
    <w:name w:val="Header &amp; Footer"/>
    <w:qFormat/>
    <w:pPr>
      <w:widowControl/>
      <w:tabs>
        <w:tab w:val="clear" w:pos="720"/>
        <w:tab w:val="right" w:pos="9020" w:leader="none"/>
      </w:tabs>
      <w:bidi w:val="0"/>
      <w:spacing w:lineRule="auto" w:line="276" w:before="0" w:after="20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lineRule="auto" w:line="276" w:before="0" w:after="200"/>
      <w:ind w:left="720" w:hanging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zh-CN" w:bidi="hi-IN"/>
    </w:rPr>
  </w:style>
  <w:style w:type="paragraph" w:styleId="Body" w:customStyle="1">
    <w:name w:val="Body"/>
    <w:qFormat/>
    <w:pPr>
      <w:widowControl/>
      <w:bidi w:val="0"/>
      <w:spacing w:lineRule="auto" w:line="276" w:before="0" w:after="20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u w:val="none" w:color="000000"/>
      <w:lang w:val="en-US" w:eastAsia="zh-CN" w:bidi="hi-IN"/>
    </w:rPr>
  </w:style>
  <w:style w:type="paragraph" w:styleId="Default" w:customStyle="1">
    <w:name w:val="Default"/>
    <w:qFormat/>
    <w:pPr>
      <w:widowControl/>
      <w:bidi w:val="0"/>
      <w:spacing w:lineRule="auto" w:line="276" w:before="0" w:after="20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u w:val="none" w:color="000000"/>
      <w:lang w:val="en-US" w:eastAsia="zh-CN" w:bidi="hi-IN"/>
    </w:rPr>
  </w:style>
  <w:style w:type="paragraph" w:styleId="BodyA" w:customStyle="1">
    <w:name w:val="Body A"/>
    <w:qFormat/>
    <w:pPr>
      <w:widowControl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zh-CN" w:bidi="hi-IN"/>
    </w:rPr>
  </w:style>
  <w:style w:type="paragraph" w:styleId="Podtytu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ImportedStyle1" w:customStyle="1">
    <w:name w:val="Imported Style 1"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hRJc2A+U9ajWHNYGW4HpwpUOMjw==">CgMxLjAyCGguZ2pkZ3hzOAByITE1eDgzVHU2NzZiaERBbkNjOWNsWjlISG1rZXB6NnVLYw==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184</TotalTime>
  <Application>LibreOffice/6.3.2.2$Windows_X86_64 LibreOffice_project/98b30e735bda24bc04ab42594c85f7fd8be07b9c</Application>
  <Pages>6</Pages>
  <Words>961</Words>
  <Characters>6679</Characters>
  <CharactersWithSpaces>7441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2023-10-04T16:24:00Z</dcterms:created>
  <dc:creator>Administrator</dc:creator>
  <dc:description/>
  <dc:language>en-GB</dc:language>
  <cp:lastModifiedBy/>
  <dcterms:modified xsi:type="dcterms:W3CDTF">2025-09-30T11:10:14Z</dcterms:modified>
  <cp:revision>12</cp:revision>
  <dc:subject/>
  <dc:title/>
</cp:coreProperties>
</file>