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D381" w14:textId="77777777" w:rsidR="00B13696" w:rsidRDefault="00B13696">
      <w:r>
        <w:t>Trochę teorii</w:t>
      </w:r>
    </w:p>
    <w:p w14:paraId="6D56C401" w14:textId="0C797BCF" w:rsidR="00B13696" w:rsidRDefault="00B13696">
      <w:r>
        <w:t>Przypomnijmy podstawowe diagramy interakcji:</w:t>
      </w:r>
    </w:p>
    <w:p w14:paraId="3C74A41D" w14:textId="7D983889" w:rsidR="00B13696" w:rsidRDefault="00B13696" w:rsidP="00B13696">
      <w:r>
        <w:rPr>
          <w:noProof/>
        </w:rPr>
        <w:drawing>
          <wp:inline distT="0" distB="0" distL="0" distR="0" wp14:anchorId="53BDD136" wp14:editId="1F29FDCB">
            <wp:extent cx="4763386" cy="1951665"/>
            <wp:effectExtent l="0" t="0" r="0" b="0"/>
            <wp:docPr id="18540147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1478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8041" cy="196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14C6" w14:textId="77777777" w:rsidR="00B13696" w:rsidRDefault="00B13696" w:rsidP="00B13696"/>
    <w:p w14:paraId="29A12857" w14:textId="5B0F6718" w:rsidR="00B13696" w:rsidRDefault="00B13696" w:rsidP="00B13696">
      <w:r>
        <w:t>Klasyfikator:</w:t>
      </w:r>
    </w:p>
    <w:p w14:paraId="1855A6AF" w14:textId="6337EAEC" w:rsidR="00B13696" w:rsidRDefault="00B13696" w:rsidP="00B13696">
      <w:r>
        <w:rPr>
          <w:noProof/>
        </w:rPr>
        <w:drawing>
          <wp:inline distT="0" distB="0" distL="0" distR="0" wp14:anchorId="733C5E49" wp14:editId="71B3F591">
            <wp:extent cx="5273749" cy="850605"/>
            <wp:effectExtent l="0" t="0" r="3175" b="6985"/>
            <wp:docPr id="751859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8595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025" cy="85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B6E7" w14:textId="4B161E63" w:rsidR="00B13696" w:rsidRDefault="00B13696" w:rsidP="00B13696">
      <w:r>
        <w:t>Diagramy komunikacji:</w:t>
      </w:r>
    </w:p>
    <w:p w14:paraId="48A2C42E" w14:textId="382DD59C" w:rsidR="00B13696" w:rsidRDefault="00B13696" w:rsidP="00B13696">
      <w:r>
        <w:t>- są stosowane do określania przep</w:t>
      </w:r>
      <w:r w:rsidR="00691B90">
        <w:t>ływów zdarzeń wyszczególnionych w scenariuszach przypadku użycia oraz zależnych wewnętrznych interakcjach systemu.</w:t>
      </w:r>
    </w:p>
    <w:p w14:paraId="3D3A2FF1" w14:textId="6BF89415" w:rsidR="000E2460" w:rsidRDefault="00691B90" w:rsidP="00B13696">
      <w:r>
        <w:t>- zawierają: strukturalną organizację klasyfikatorów wyrażoną asocjacjami oraz interakcję między instancjami wyrażoną za pośrednictwem komunikatów</w:t>
      </w:r>
      <w:r w:rsidR="00ED1E83">
        <w:t xml:space="preserve"> (połączonych z asocjacjami)</w:t>
      </w:r>
    </w:p>
    <w:p w14:paraId="0B51D511" w14:textId="400D9BA9" w:rsidR="000E2460" w:rsidRDefault="000E2460" w:rsidP="00B13696">
      <w:r>
        <w:t>- możliwe jest ich przekształcenie w diagramy sekwencji ina odwrót (niektóre narzędzia CASE)</w:t>
      </w:r>
    </w:p>
    <w:p w14:paraId="4C2A721B" w14:textId="437282EC" w:rsidR="00B13696" w:rsidRDefault="000E2460" w:rsidP="00B13696">
      <w:r w:rsidRPr="000E2460">
        <w:drawing>
          <wp:inline distT="0" distB="0" distL="0" distR="0" wp14:anchorId="1B157B2B" wp14:editId="2B21D631">
            <wp:extent cx="5050466" cy="3188171"/>
            <wp:effectExtent l="0" t="0" r="0" b="0"/>
            <wp:docPr id="19688959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8959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607" cy="31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F480" w14:textId="46C9AB08" w:rsidR="00641BDC" w:rsidRDefault="00641BDC" w:rsidP="00B13696">
      <w:r>
        <w:lastRenderedPageBreak/>
        <w:t>Rysunek poniżej to przykład przeprowadzenia przypadku wykonalności przedsięwzięcia w firmie gdzie jednym z elementów jest próba ilościowego ujęcia zjawisk opisowych takich jak  nakłady i zyski.</w:t>
      </w:r>
      <w:r w:rsidR="00D110B8">
        <w:t xml:space="preserve"> Opis do diagramu: kierownikProjektu wykorzystuje obiekt stopaZwrotuInwestycji przesyłając do niego komunikat wyliczWskaźnik z parametrem idProjektu. Obiekt sterujący Obliczanie IRR po odebraniu</w:t>
      </w:r>
      <w:r w:rsidR="00087521">
        <w:t xml:space="preserve"> ld interfejsu komunikatu wyliczIRR wysyła komunikat pobierzDane do Kosztorysu. Wysłany komunikat powoduje przekazanie atrybutów (w wiadomosci zwrotnej)</w:t>
      </w:r>
      <w:r w:rsidR="00D110B8">
        <w:t xml:space="preserve"> </w:t>
      </w:r>
      <w:r w:rsidR="00087521">
        <w:t>niezbędnych przy formule obliczWskaźnik (wylicza wewnętrzną stopę zwrotu inwestycji). Komunikat zwrotny wywołujący operację wyświetl obiektu StopaZwrotInwestycji wyświwtli wskaźnik IRR.</w:t>
      </w:r>
    </w:p>
    <w:p w14:paraId="192954CF" w14:textId="5A9DDDE8" w:rsidR="00641BDC" w:rsidRDefault="00641BDC" w:rsidP="00B13696">
      <w:r>
        <w:rPr>
          <w:noProof/>
        </w:rPr>
        <w:lastRenderedPageBreak/>
        <w:drawing>
          <wp:inline distT="0" distB="0" distL="0" distR="0" wp14:anchorId="7556E206" wp14:editId="7A923522">
            <wp:extent cx="6469039" cy="9286207"/>
            <wp:effectExtent l="0" t="0" r="8255" b="0"/>
            <wp:docPr id="9217372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372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239" cy="932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2AC8" w14:textId="77777777" w:rsidR="00641BDC" w:rsidRDefault="00641BDC" w:rsidP="00B13696">
      <w:r>
        <w:lastRenderedPageBreak/>
        <w:t xml:space="preserve">Komunikaty </w:t>
      </w:r>
    </w:p>
    <w:p w14:paraId="217FBF1A" w14:textId="0F4F4420" w:rsidR="00B13696" w:rsidRDefault="000E2460" w:rsidP="00B13696">
      <w:r>
        <w:rPr>
          <w:noProof/>
        </w:rPr>
        <w:drawing>
          <wp:inline distT="0" distB="0" distL="0" distR="0" wp14:anchorId="2D341A35" wp14:editId="6AACA12D">
            <wp:extent cx="6005015" cy="2182495"/>
            <wp:effectExtent l="0" t="0" r="0" b="8255"/>
            <wp:docPr id="7439559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9559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864" cy="21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EA2F" w14:textId="0272603E" w:rsidR="000E2460" w:rsidRDefault="000E2460" w:rsidP="00B13696">
      <w:r>
        <w:t>Kolejność wysyłania komunikatów nie wynika z ich uporządkowania na osi czasu tak jak na diagramach sekwencji, więc konieczne jest wprowadzenie numeracji porządkowej.</w:t>
      </w:r>
    </w:p>
    <w:p w14:paraId="5FB2F796" w14:textId="77777777" w:rsidR="00D01596" w:rsidRDefault="00D01596" w:rsidP="00B13696"/>
    <w:p w14:paraId="7CDF386D" w14:textId="7451D799" w:rsidR="00D01596" w:rsidRDefault="00D01596" w:rsidP="00B13696">
      <w:r>
        <w:t>Nazwy nadawane komunikatom są przenoszone jako nazwy operacji do odpowiednich klas.</w:t>
      </w:r>
    </w:p>
    <w:p w14:paraId="33F26616" w14:textId="77777777" w:rsidR="000E2460" w:rsidRDefault="000E2460" w:rsidP="00B13696"/>
    <w:p w14:paraId="2E0B8558" w14:textId="3F2DE79E" w:rsidR="000E2460" w:rsidRDefault="000E2460" w:rsidP="00B13696">
      <w:r>
        <w:rPr>
          <w:noProof/>
        </w:rPr>
        <w:drawing>
          <wp:inline distT="0" distB="0" distL="0" distR="0" wp14:anchorId="5F1B6832" wp14:editId="140F606C">
            <wp:extent cx="6441744" cy="3203621"/>
            <wp:effectExtent l="0" t="0" r="0" b="0"/>
            <wp:docPr id="1824868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6883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5173" cy="321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239E" w14:textId="77777777" w:rsidR="000E2460" w:rsidRDefault="000E2460" w:rsidP="00B13696"/>
    <w:p w14:paraId="4E9E3DD4" w14:textId="72191941" w:rsidR="000E2460" w:rsidRDefault="00641BDC" w:rsidP="00B13696">
      <w:r>
        <w:t>Zasady tworzenia komunikatów:</w:t>
      </w:r>
    </w:p>
    <w:p w14:paraId="15088BD6" w14:textId="0596CB23" w:rsidR="00641BDC" w:rsidRDefault="00641BDC" w:rsidP="00B13696">
      <w:r>
        <w:rPr>
          <w:noProof/>
        </w:rPr>
        <w:lastRenderedPageBreak/>
        <w:drawing>
          <wp:inline distT="0" distB="0" distL="0" distR="0" wp14:anchorId="04FBB9BD" wp14:editId="6028EBB3">
            <wp:extent cx="5401340" cy="3124429"/>
            <wp:effectExtent l="0" t="0" r="8890" b="0"/>
            <wp:docPr id="1521595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5958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9526" cy="31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2665" w14:textId="77777777" w:rsidR="002E6526" w:rsidRDefault="002E6526" w:rsidP="00B13696"/>
    <w:p w14:paraId="6BF7B92E" w14:textId="1A1DBDB9" w:rsidR="00641BDC" w:rsidRDefault="002E6526" w:rsidP="00B13696">
      <w:r>
        <w:t>Zagnieżdżanie komunikatów:</w:t>
      </w:r>
    </w:p>
    <w:p w14:paraId="158D9560" w14:textId="2096A423" w:rsidR="00641BDC" w:rsidRDefault="002E6526" w:rsidP="00B13696">
      <w:r w:rsidRPr="002E6526">
        <w:drawing>
          <wp:inline distT="0" distB="0" distL="0" distR="0" wp14:anchorId="4E23873D" wp14:editId="09BE5ADF">
            <wp:extent cx="5760720" cy="4728845"/>
            <wp:effectExtent l="0" t="0" r="0" b="0"/>
            <wp:docPr id="5732543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5435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9660" w14:textId="55DEB34C" w:rsidR="00B13696" w:rsidRDefault="005424CD" w:rsidP="00B13696">
      <w:r>
        <w:t>Obiekty wielokrotne:</w:t>
      </w:r>
    </w:p>
    <w:p w14:paraId="70BC2D46" w14:textId="22C63C37" w:rsidR="005424CD" w:rsidRDefault="005424CD" w:rsidP="00B13696">
      <w:r>
        <w:rPr>
          <w:noProof/>
        </w:rPr>
        <w:lastRenderedPageBreak/>
        <w:drawing>
          <wp:inline distT="0" distB="0" distL="0" distR="0" wp14:anchorId="2A00CFF7" wp14:editId="7C37033B">
            <wp:extent cx="5553075" cy="1895475"/>
            <wp:effectExtent l="0" t="0" r="9525" b="9525"/>
            <wp:docPr id="1010350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501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B8F9" w14:textId="77777777" w:rsidR="005424CD" w:rsidRDefault="005424CD" w:rsidP="00B13696"/>
    <w:p w14:paraId="205DD437" w14:textId="32DD27B9" w:rsidR="005424CD" w:rsidRDefault="005424CD" w:rsidP="00B13696">
      <w:r>
        <w:t>Zadanie:</w:t>
      </w:r>
    </w:p>
    <w:p w14:paraId="492FD085" w14:textId="6D6936AB" w:rsidR="005424CD" w:rsidRDefault="005424CD" w:rsidP="00B13696">
      <w:r>
        <w:t>Na podstawie rysunku z diagramem sekwencji opisującym wypłatę pieniędzy w bankomacie sporządź diagram komunikacji:</w:t>
      </w:r>
    </w:p>
    <w:p w14:paraId="0E6415A1" w14:textId="77777777" w:rsidR="005424CD" w:rsidRDefault="005424CD" w:rsidP="00B13696"/>
    <w:p w14:paraId="4B8C674C" w14:textId="10FE1B8C" w:rsidR="005424CD" w:rsidRDefault="005424CD" w:rsidP="00B13696">
      <w:r w:rsidRPr="005424CD">
        <w:drawing>
          <wp:inline distT="0" distB="0" distL="0" distR="0" wp14:anchorId="7F737A7C" wp14:editId="4F66077A">
            <wp:extent cx="6228721" cy="4462818"/>
            <wp:effectExtent l="0" t="0" r="635" b="0"/>
            <wp:docPr id="1863624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2447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2845" cy="446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.New.Roman.Pogrubiona0333">
    <w:altName w:val="Times New Roman"/>
    <w:panose1 w:val="00000000000000000000"/>
    <w:charset w:val="00"/>
    <w:family w:val="roman"/>
    <w:notTrueType/>
    <w:pitch w:val="default"/>
  </w:font>
  <w:font w:name="Times.New.Roman023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84"/>
    <w:rsid w:val="00087521"/>
    <w:rsid w:val="000E2460"/>
    <w:rsid w:val="002E6526"/>
    <w:rsid w:val="004E641F"/>
    <w:rsid w:val="005424CD"/>
    <w:rsid w:val="00641BDC"/>
    <w:rsid w:val="00691B90"/>
    <w:rsid w:val="00702584"/>
    <w:rsid w:val="00A70C17"/>
    <w:rsid w:val="00B13696"/>
    <w:rsid w:val="00D01596"/>
    <w:rsid w:val="00D110B8"/>
    <w:rsid w:val="00E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8C3C"/>
  <w15:chartTrackingRefBased/>
  <w15:docId w15:val="{CED43F40-5219-4077-AE07-2A13B4DA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13696"/>
    <w:rPr>
      <w:rFonts w:ascii="Times.New.Roman.Pogrubiona0333" w:hAnsi="Times.New.Roman.Pogrubiona0333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B13696"/>
    <w:rPr>
      <w:rFonts w:ascii="Times.New.Roman0233" w:hAnsi="Times.New.Roman0233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Wilkołazka</dc:creator>
  <cp:keywords/>
  <dc:description/>
  <cp:lastModifiedBy>Magdalena Wilkołazka</cp:lastModifiedBy>
  <cp:revision>4</cp:revision>
  <dcterms:created xsi:type="dcterms:W3CDTF">2023-12-18T17:36:00Z</dcterms:created>
  <dcterms:modified xsi:type="dcterms:W3CDTF">2023-12-18T19:40:00Z</dcterms:modified>
</cp:coreProperties>
</file>