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1B" w:rsidRPr="00016CE4" w:rsidRDefault="00016CE4">
      <w:pPr>
        <w:rPr>
          <w:b w:val="0"/>
        </w:rPr>
      </w:pPr>
      <w:r w:rsidRPr="00016CE4">
        <w:rPr>
          <w:b w:val="0"/>
        </w:rPr>
        <w:t>Zagadnienia na kolokwium- służby specjalne</w:t>
      </w:r>
    </w:p>
    <w:p w:rsidR="00F44588" w:rsidRPr="00016CE4" w:rsidRDefault="00016CE4">
      <w:pPr>
        <w:rPr>
          <w:b w:val="0"/>
        </w:rPr>
      </w:pPr>
      <w:r w:rsidRPr="00016CE4">
        <w:rPr>
          <w:b w:val="0"/>
        </w:rPr>
        <w:t xml:space="preserve">1. </w:t>
      </w:r>
      <w:r>
        <w:rPr>
          <w:b w:val="0"/>
        </w:rPr>
        <w:t>Z</w:t>
      </w:r>
      <w:r w:rsidRPr="00016CE4">
        <w:rPr>
          <w:b w:val="0"/>
        </w:rPr>
        <w:t>agadnienia definicyjne</w:t>
      </w:r>
    </w:p>
    <w:p w:rsidR="00016CE4" w:rsidRPr="00466226" w:rsidRDefault="00466226" w:rsidP="00466226">
      <w:pPr>
        <w:rPr>
          <w:b w:val="0"/>
        </w:rPr>
      </w:pPr>
      <w:r>
        <w:rPr>
          <w:b w:val="0"/>
        </w:rPr>
        <w:t>-</w:t>
      </w:r>
      <w:r w:rsidR="00016CE4" w:rsidRPr="00466226">
        <w:rPr>
          <w:b w:val="0"/>
        </w:rPr>
        <w:t>Wywiad (w tym typologia wywiadu o której była mowa na zajęciach)</w:t>
      </w:r>
    </w:p>
    <w:p w:rsidR="00016CE4" w:rsidRPr="00466226" w:rsidRDefault="00466226" w:rsidP="00466226">
      <w:pPr>
        <w:rPr>
          <w:b w:val="0"/>
        </w:rPr>
      </w:pPr>
      <w:r>
        <w:rPr>
          <w:b w:val="0"/>
        </w:rPr>
        <w:t>-</w:t>
      </w:r>
      <w:r w:rsidR="00016CE4" w:rsidRPr="00466226">
        <w:rPr>
          <w:b w:val="0"/>
        </w:rPr>
        <w:t>Kontrwywiad (rodzaje kontrwywiadu, obszary działania)</w:t>
      </w:r>
    </w:p>
    <w:p w:rsidR="00F44588" w:rsidRPr="00466226" w:rsidRDefault="00466226" w:rsidP="00466226">
      <w:pPr>
        <w:rPr>
          <w:b w:val="0"/>
        </w:rPr>
      </w:pPr>
      <w:r>
        <w:rPr>
          <w:b w:val="0"/>
        </w:rPr>
        <w:t>-</w:t>
      </w:r>
      <w:r w:rsidR="00F44588" w:rsidRPr="00466226">
        <w:rPr>
          <w:b w:val="0"/>
        </w:rPr>
        <w:t>Próba definicji służb specjalnych, cechy służb</w:t>
      </w:r>
    </w:p>
    <w:p w:rsidR="00016CE4" w:rsidRPr="00016CE4" w:rsidRDefault="00016CE4" w:rsidP="00016CE4">
      <w:pPr>
        <w:rPr>
          <w:b w:val="0"/>
        </w:rPr>
      </w:pPr>
      <w:r w:rsidRPr="00016CE4">
        <w:rPr>
          <w:b w:val="0"/>
        </w:rPr>
        <w:t xml:space="preserve">2. </w:t>
      </w:r>
      <w:r>
        <w:rPr>
          <w:b w:val="0"/>
        </w:rPr>
        <w:t>F</w:t>
      </w:r>
      <w:r w:rsidRPr="00016CE4">
        <w:rPr>
          <w:b w:val="0"/>
        </w:rPr>
        <w:t>unkcje wywiadu</w:t>
      </w:r>
    </w:p>
    <w:p w:rsidR="00016CE4" w:rsidRPr="00016CE4" w:rsidRDefault="00016CE4" w:rsidP="00016CE4">
      <w:pPr>
        <w:rPr>
          <w:b w:val="0"/>
        </w:rPr>
      </w:pPr>
      <w:r w:rsidRPr="00016CE4">
        <w:rPr>
          <w:b w:val="0"/>
        </w:rPr>
        <w:t>3. Elementy wchodzące w skład analizy informacji</w:t>
      </w:r>
    </w:p>
    <w:p w:rsidR="00016CE4" w:rsidRDefault="00016CE4" w:rsidP="00016CE4">
      <w:pPr>
        <w:rPr>
          <w:b w:val="0"/>
        </w:rPr>
      </w:pPr>
      <w:r w:rsidRPr="00016CE4">
        <w:rPr>
          <w:b w:val="0"/>
        </w:rPr>
        <w:t>4.</w:t>
      </w:r>
      <w:r>
        <w:rPr>
          <w:b w:val="0"/>
        </w:rPr>
        <w:t xml:space="preserve"> zadania służby wywiadowczych (charakterystyczne dla wszystkich służb)</w:t>
      </w:r>
    </w:p>
    <w:p w:rsidR="00016CE4" w:rsidRDefault="00016CE4" w:rsidP="00016CE4">
      <w:pPr>
        <w:rPr>
          <w:b w:val="0"/>
        </w:rPr>
      </w:pPr>
      <w:r>
        <w:rPr>
          <w:b w:val="0"/>
        </w:rPr>
        <w:t xml:space="preserve">5. zagrożenia wywiadowcze państwa </w:t>
      </w:r>
    </w:p>
    <w:p w:rsidR="00016CE4" w:rsidRPr="00466226" w:rsidRDefault="00466226" w:rsidP="00466226">
      <w:pPr>
        <w:rPr>
          <w:b w:val="0"/>
        </w:rPr>
      </w:pPr>
      <w:r>
        <w:rPr>
          <w:b w:val="0"/>
        </w:rPr>
        <w:t>-</w:t>
      </w:r>
      <w:r w:rsidR="00016CE4" w:rsidRPr="00466226">
        <w:rPr>
          <w:b w:val="0"/>
        </w:rPr>
        <w:t>Wymienić podmioty stanowiące zagrożenie- ujęcie podmiotowe</w:t>
      </w:r>
    </w:p>
    <w:p w:rsidR="00016CE4" w:rsidRPr="00466226" w:rsidRDefault="00466226" w:rsidP="00466226">
      <w:pPr>
        <w:rPr>
          <w:b w:val="0"/>
        </w:rPr>
      </w:pPr>
      <w:r>
        <w:rPr>
          <w:b w:val="0"/>
        </w:rPr>
        <w:t>-</w:t>
      </w:r>
      <w:r w:rsidR="00016CE4" w:rsidRPr="00466226">
        <w:rPr>
          <w:b w:val="0"/>
        </w:rPr>
        <w:t>Zagrożenia- ujęcie przedmiotowe (sabotaż, terroryzm, szpiegostwo, działania wywrotowe i dywersyjne, zorganizowana przestępczość)</w:t>
      </w:r>
    </w:p>
    <w:p w:rsidR="00016CE4" w:rsidRDefault="00016CE4" w:rsidP="00016CE4">
      <w:pPr>
        <w:rPr>
          <w:b w:val="0"/>
        </w:rPr>
      </w:pPr>
      <w:r>
        <w:rPr>
          <w:b w:val="0"/>
        </w:rPr>
        <w:t xml:space="preserve">6. klasyfikacja informacji niejawnych </w:t>
      </w:r>
    </w:p>
    <w:p w:rsidR="00016CE4" w:rsidRDefault="00016CE4" w:rsidP="00016CE4">
      <w:pPr>
        <w:rPr>
          <w:b w:val="0"/>
        </w:rPr>
      </w:pPr>
      <w:r>
        <w:rPr>
          <w:b w:val="0"/>
        </w:rPr>
        <w:t xml:space="preserve">7. </w:t>
      </w:r>
      <w:r w:rsidR="00F44588">
        <w:rPr>
          <w:b w:val="0"/>
        </w:rPr>
        <w:t>SKW i SWW</w:t>
      </w:r>
      <w:r w:rsidR="000A0A81">
        <w:rPr>
          <w:b w:val="0"/>
        </w:rPr>
        <w:t>- kwestie podejmowane na zajęciach</w:t>
      </w:r>
    </w:p>
    <w:p w:rsidR="00F44588" w:rsidRDefault="00F44588" w:rsidP="00016CE4">
      <w:pPr>
        <w:rPr>
          <w:b w:val="0"/>
        </w:rPr>
      </w:pPr>
      <w:r>
        <w:rPr>
          <w:b w:val="0"/>
        </w:rPr>
        <w:t>8. Minister koordynator służb specjalnych</w:t>
      </w:r>
    </w:p>
    <w:p w:rsidR="00C52E45" w:rsidRDefault="00C52E45" w:rsidP="00016CE4">
      <w:pPr>
        <w:rPr>
          <w:b w:val="0"/>
        </w:rPr>
      </w:pPr>
      <w:r>
        <w:rPr>
          <w:b w:val="0"/>
        </w:rPr>
        <w:t>9. współdziałanie SKW i SWW z odpowiednimi organami i instytucjami (główne formy współdziałania na podstawie rozporządzenia PRM)</w:t>
      </w:r>
    </w:p>
    <w:p w:rsidR="00C52E45" w:rsidRDefault="00C52E45" w:rsidP="00016CE4">
      <w:pPr>
        <w:rPr>
          <w:b w:val="0"/>
        </w:rPr>
      </w:pPr>
      <w:r>
        <w:rPr>
          <w:b w:val="0"/>
        </w:rPr>
        <w:t xml:space="preserve">10.kontrola operacyjna (kiedy jest stosowana, </w:t>
      </w:r>
      <w:r w:rsidR="000A0A81">
        <w:rPr>
          <w:b w:val="0"/>
        </w:rPr>
        <w:t>przesłanki</w:t>
      </w:r>
      <w:r>
        <w:rPr>
          <w:b w:val="0"/>
        </w:rPr>
        <w:t>, czego dotyczy i sposób jej realizacji)</w:t>
      </w:r>
    </w:p>
    <w:p w:rsidR="00C52E45" w:rsidRDefault="00C52E45" w:rsidP="00016CE4">
      <w:pPr>
        <w:rPr>
          <w:b w:val="0"/>
        </w:rPr>
      </w:pPr>
      <w:r>
        <w:rPr>
          <w:b w:val="0"/>
        </w:rPr>
        <w:t>11. zakup kontrolowany</w:t>
      </w:r>
    </w:p>
    <w:p w:rsidR="00C52E45" w:rsidRDefault="00C52E45" w:rsidP="00016CE4">
      <w:pPr>
        <w:rPr>
          <w:b w:val="0"/>
        </w:rPr>
      </w:pPr>
      <w:r>
        <w:rPr>
          <w:b w:val="0"/>
        </w:rPr>
        <w:t>12. przesyłka niejawnie kontrolowana</w:t>
      </w:r>
    </w:p>
    <w:p w:rsidR="00C52E45" w:rsidRDefault="00C52E45" w:rsidP="00016CE4">
      <w:pPr>
        <w:rPr>
          <w:b w:val="0"/>
        </w:rPr>
      </w:pPr>
      <w:r>
        <w:rPr>
          <w:b w:val="0"/>
        </w:rPr>
        <w:t>13. ABW i AW</w:t>
      </w:r>
      <w:r w:rsidR="000A0A81">
        <w:rPr>
          <w:b w:val="0"/>
        </w:rPr>
        <w:t>- kwestie podejmowane na zajęciach</w:t>
      </w:r>
    </w:p>
    <w:p w:rsidR="00C52E45" w:rsidRDefault="00C52E45" w:rsidP="00016CE4">
      <w:pPr>
        <w:rPr>
          <w:b w:val="0"/>
        </w:rPr>
      </w:pPr>
      <w:r>
        <w:rPr>
          <w:b w:val="0"/>
        </w:rPr>
        <w:t>14. UOP – podstawowe informacje</w:t>
      </w:r>
    </w:p>
    <w:p w:rsidR="000A0A81" w:rsidRPr="00016CE4" w:rsidRDefault="00466226" w:rsidP="00016CE4">
      <w:pPr>
        <w:rPr>
          <w:b w:val="0"/>
        </w:rPr>
      </w:pPr>
      <w:r>
        <w:rPr>
          <w:b w:val="0"/>
        </w:rPr>
        <w:t>15.</w:t>
      </w:r>
      <w:r w:rsidR="000A0A81">
        <w:rPr>
          <w:b w:val="0"/>
        </w:rPr>
        <w:t xml:space="preserve"> CBA- kwestie podejmowane na zajęciach</w:t>
      </w:r>
    </w:p>
    <w:sectPr w:rsidR="000A0A81" w:rsidRPr="00016CE4" w:rsidSect="0040788A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2F20"/>
    <w:multiLevelType w:val="hybridMultilevel"/>
    <w:tmpl w:val="D22C6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E32D5"/>
    <w:multiLevelType w:val="hybridMultilevel"/>
    <w:tmpl w:val="8B3E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94869"/>
    <w:multiLevelType w:val="hybridMultilevel"/>
    <w:tmpl w:val="71BA8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0422C"/>
    <w:multiLevelType w:val="hybridMultilevel"/>
    <w:tmpl w:val="BB7E3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16CE4"/>
    <w:rsid w:val="00004487"/>
    <w:rsid w:val="00016CE4"/>
    <w:rsid w:val="000A0A81"/>
    <w:rsid w:val="000F5A8D"/>
    <w:rsid w:val="00344219"/>
    <w:rsid w:val="0040788A"/>
    <w:rsid w:val="00466226"/>
    <w:rsid w:val="00522E79"/>
    <w:rsid w:val="00640603"/>
    <w:rsid w:val="008F473B"/>
    <w:rsid w:val="009E2FAB"/>
    <w:rsid w:val="00B418BC"/>
    <w:rsid w:val="00C52E45"/>
    <w:rsid w:val="00DD7E17"/>
    <w:rsid w:val="00F44588"/>
    <w:rsid w:val="00F565CE"/>
    <w:rsid w:val="00F9413B"/>
    <w:rsid w:val="00FC1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b/>
        <w:bCs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8BC"/>
  </w:style>
  <w:style w:type="paragraph" w:styleId="Nagwek1">
    <w:name w:val="heading 1"/>
    <w:basedOn w:val="Normalny"/>
    <w:next w:val="Normalny"/>
    <w:link w:val="Nagwek1Znak"/>
    <w:uiPriority w:val="9"/>
    <w:qFormat/>
    <w:rsid w:val="00B418BC"/>
    <w:pPr>
      <w:keepNext/>
      <w:keepLines/>
      <w:spacing w:before="480" w:after="0"/>
      <w:outlineLvl w:val="0"/>
    </w:pPr>
    <w:rPr>
      <w:rFonts w:asciiTheme="majorHAnsi" w:eastAsiaTheme="majorEastAsia" w:hAnsiTheme="majorHAnsi"/>
      <w:color w:val="365F9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18BC"/>
    <w:pPr>
      <w:keepNext/>
      <w:keepLines/>
      <w:spacing w:before="200" w:after="0"/>
      <w:outlineLvl w:val="1"/>
    </w:pPr>
    <w:rPr>
      <w:rFonts w:asciiTheme="majorHAnsi" w:eastAsiaTheme="majorEastAsia" w:hAnsiTheme="majorHAnsi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1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41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B418B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6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9A2AE-C791-4DE1-9C86-4B2F3943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4</cp:revision>
  <dcterms:created xsi:type="dcterms:W3CDTF">2018-03-24T11:32:00Z</dcterms:created>
  <dcterms:modified xsi:type="dcterms:W3CDTF">2018-03-24T13:20:00Z</dcterms:modified>
</cp:coreProperties>
</file>